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22B" w:rsidRPr="0040322B" w:rsidRDefault="0040322B" w:rsidP="0040322B">
      <w:pPr>
        <w:spacing w:line="360" w:lineRule="auto"/>
        <w:jc w:val="center"/>
        <w:outlineLvl w:val="0"/>
        <w:rPr>
          <w:rFonts w:ascii="宋体" w:eastAsia="宋体" w:hAnsi="宋体" w:cs="@仿宋_GB2312"/>
          <w:b/>
          <w:color w:val="000000" w:themeColor="text1"/>
          <w:sz w:val="28"/>
          <w:szCs w:val="20"/>
        </w:rPr>
      </w:pPr>
      <w:bookmarkStart w:id="0" w:name="_Toc16417"/>
      <w:bookmarkStart w:id="1" w:name="_Toc10891"/>
      <w:r w:rsidRPr="0040322B">
        <w:rPr>
          <w:rFonts w:ascii="宋体" w:eastAsia="宋体" w:hAnsi="宋体" w:cs="@仿宋_GB2312" w:hint="eastAsia"/>
          <w:b/>
          <w:color w:val="000000" w:themeColor="text1"/>
          <w:sz w:val="28"/>
          <w:szCs w:val="20"/>
        </w:rPr>
        <w:t>第三章  采购需求</w:t>
      </w:r>
      <w:bookmarkEnd w:id="1"/>
    </w:p>
    <w:p w:rsidR="0040322B" w:rsidRPr="0040322B" w:rsidRDefault="0040322B" w:rsidP="0040322B">
      <w:pPr>
        <w:spacing w:line="360" w:lineRule="auto"/>
        <w:ind w:rightChars="-2" w:right="-4"/>
        <w:jc w:val="center"/>
        <w:rPr>
          <w:rFonts w:ascii="宋体" w:eastAsia="宋体" w:hAnsi="Calibri" w:cs="宋体"/>
          <w:color w:val="000000" w:themeColor="text1"/>
          <w:kern w:val="0"/>
          <w:sz w:val="24"/>
          <w:szCs w:val="24"/>
        </w:rPr>
      </w:pPr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（以下采购需求部分由招标人：</w:t>
      </w:r>
      <w:proofErr w:type="gramStart"/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  <w:u w:val="single"/>
        </w:rPr>
        <w:t>宣城市</w:t>
      </w:r>
      <w:proofErr w:type="gramEnd"/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  <w:u w:val="single"/>
        </w:rPr>
        <w:t>疾病预防控制中心</w:t>
      </w:r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提供并负责解释）</w:t>
      </w:r>
    </w:p>
    <w:p w:rsidR="0040322B" w:rsidRPr="0040322B" w:rsidRDefault="0040322B" w:rsidP="0040322B">
      <w:pPr>
        <w:spacing w:line="360" w:lineRule="auto"/>
        <w:rPr>
          <w:rFonts w:ascii="宋体" w:eastAsia="宋体" w:hAnsi="宋体" w:cs="@仿宋_GB2312"/>
          <w:b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b/>
          <w:color w:val="000000" w:themeColor="text1"/>
          <w:sz w:val="24"/>
          <w:szCs w:val="20"/>
        </w:rPr>
        <w:t>前注：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1.</w:t>
      </w:r>
      <w:r w:rsidRPr="0040322B">
        <w:rPr>
          <w:rFonts w:ascii="宋体" w:eastAsia="宋体" w:hAnsi="宋体" w:cs="@仿宋_GB2312"/>
          <w:color w:val="000000" w:themeColor="text1"/>
          <w:sz w:val="24"/>
          <w:szCs w:val="18"/>
        </w:rPr>
        <w:t>根据《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政府采购进口产品管理办法</w:t>
      </w:r>
      <w:r w:rsidRPr="0040322B">
        <w:rPr>
          <w:rFonts w:ascii="宋体" w:eastAsia="宋体" w:hAnsi="宋体" w:cs="@仿宋_GB2312"/>
          <w:color w:val="000000" w:themeColor="text1"/>
          <w:sz w:val="24"/>
          <w:szCs w:val="18"/>
        </w:rPr>
        <w:t>》及政府采购管理部门的相关规定，下列采购需求中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标注进口产品的货物均</w:t>
      </w:r>
      <w:r w:rsidRPr="0040322B">
        <w:rPr>
          <w:rFonts w:ascii="宋体" w:eastAsia="宋体" w:hAnsi="宋体" w:cs="@仿宋_GB2312"/>
          <w:color w:val="000000" w:themeColor="text1"/>
          <w:sz w:val="24"/>
          <w:szCs w:val="18"/>
        </w:rPr>
        <w:t>已履行相关论证手续，经核准采购进口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产品</w:t>
      </w:r>
      <w:r w:rsidRPr="0040322B">
        <w:rPr>
          <w:rFonts w:ascii="宋体" w:eastAsia="宋体" w:hAnsi="宋体" w:cs="@仿宋_GB2312"/>
          <w:color w:val="000000" w:themeColor="text1"/>
          <w:sz w:val="24"/>
          <w:szCs w:val="18"/>
        </w:rPr>
        <w:t>，但不限制满足招标文件要求的国内产品参与竞争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。未标注进口产品的货物均</w:t>
      </w:r>
      <w:r w:rsidRPr="0040322B">
        <w:rPr>
          <w:rFonts w:ascii="宋体" w:eastAsia="宋体" w:hAnsi="宋体" w:cs="@仿宋_GB2312"/>
          <w:color w:val="000000" w:themeColor="text1"/>
          <w:sz w:val="24"/>
          <w:szCs w:val="18"/>
        </w:rPr>
        <w:t>为拒绝采购进口产品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。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2.</w:t>
      </w:r>
      <w:r w:rsidRPr="0040322B">
        <w:rPr>
          <w:rFonts w:ascii="宋体" w:eastAsia="宋体" w:hAnsi="宋体" w:cs="宋体"/>
          <w:color w:val="000000" w:themeColor="text1"/>
          <w:sz w:val="24"/>
          <w:szCs w:val="24"/>
        </w:rPr>
        <w:t>政府采购政策（包括但不限于下列具体政策要求</w:t>
      </w: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）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：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（1）如属于《节能产品政府采购品目清单》中政府强制采购的节能产品，则投标人所投产品须具有市场监管总局公布的《参与实施政府采购节能产品认证机构目录》中的认证机构出具的、处于有效期内的节能产品认证证书。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（2）如涉及商品包装和快递包装，投标人应当执行《关于印发〈商品包装政府采购需求标准（试行）〉、〈快递包装政府采购需求标准（试行）〉的通知》（财办库〔2020〕123号）、《安徽省财政厅关于贯彻落实政府绿色采购有关政策的通知》（</w:t>
      </w:r>
      <w:proofErr w:type="gramStart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皖财购</w:t>
      </w:r>
      <w:proofErr w:type="gramEnd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〔2023〕853号）的要求，提供符合需求标准的绿色包装、绿色运输，同时，采购人将对包装材料和运输环节作为履约验收条款进行验收。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宋体"/>
          <w:color w:val="000000" w:themeColor="text1"/>
          <w:sz w:val="24"/>
          <w:szCs w:val="24"/>
          <w:u w:val="single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（3）</w:t>
      </w: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标注▲的产品，成交供应商在响应文件《主要成交标的承诺函》中填写名称、品牌（如有）、规格型号、数量、单价等信息，</w:t>
      </w:r>
      <w:proofErr w:type="gramStart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承诺函随评审</w:t>
      </w:r>
      <w:proofErr w:type="gramEnd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结果一并公</w:t>
      </w:r>
      <w:proofErr w:type="gramStart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吿</w:t>
      </w:r>
      <w:proofErr w:type="gramEnd"/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；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宋体"/>
          <w:color w:val="000000" w:themeColor="text1"/>
          <w:sz w:val="24"/>
          <w:szCs w:val="24"/>
          <w:u w:val="single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（4）★条款须满足或优于招标文件要求。</w:t>
      </w:r>
    </w:p>
    <w:p w:rsidR="0040322B" w:rsidRPr="0040322B" w:rsidRDefault="0040322B" w:rsidP="0040322B">
      <w:pPr>
        <w:spacing w:line="360" w:lineRule="auto"/>
        <w:ind w:firstLine="435"/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  <w:u w:val="single"/>
        </w:rPr>
        <w:t>（5）●条款为评分项</w:t>
      </w:r>
    </w:p>
    <w:p w:rsidR="0040322B" w:rsidRPr="0040322B" w:rsidRDefault="0040322B" w:rsidP="0040322B">
      <w:pPr>
        <w:spacing w:line="360" w:lineRule="auto"/>
        <w:ind w:firstLine="435"/>
        <w:rPr>
          <w:rFonts w:ascii="@仿宋_GB2312" w:eastAsia="@仿宋_GB2312" w:hAnsi="@仿宋_GB2312" w:cs="@仿宋_GB2312"/>
          <w:color w:val="000000" w:themeColor="text1"/>
          <w:szCs w:val="20"/>
        </w:rPr>
      </w:pPr>
      <w:r w:rsidRPr="0040322B">
        <w:rPr>
          <w:rFonts w:ascii="宋体" w:eastAsia="宋体" w:hAnsi="宋体" w:cs="宋体" w:hint="eastAsia"/>
          <w:color w:val="000000" w:themeColor="text1"/>
          <w:sz w:val="24"/>
          <w:szCs w:val="24"/>
        </w:rPr>
        <w:t>3.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如采购人允许采用分包方式履行合同的，应当明确可以分包履行的相关内容。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@仿宋_GB2312"/>
          <w:b/>
          <w:color w:val="000000" w:themeColor="text1"/>
          <w:sz w:val="24"/>
          <w:szCs w:val="18"/>
        </w:rPr>
      </w:pPr>
      <w:bookmarkStart w:id="2" w:name="_Toc2554"/>
      <w:bookmarkStart w:id="3" w:name="_Toc32151"/>
      <w:r w:rsidRPr="0040322B">
        <w:rPr>
          <w:rFonts w:ascii="宋体" w:eastAsia="宋体" w:hAnsi="宋体" w:cs="@仿宋_GB2312" w:hint="eastAsia"/>
          <w:b/>
          <w:color w:val="000000" w:themeColor="text1"/>
          <w:sz w:val="24"/>
          <w:szCs w:val="18"/>
        </w:rPr>
        <w:t>一、采购需求前附表</w:t>
      </w:r>
      <w:bookmarkEnd w:id="2"/>
      <w:bookmarkEnd w:id="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"/>
        <w:gridCol w:w="1978"/>
        <w:gridCol w:w="5338"/>
      </w:tblGrid>
      <w:tr w:rsidR="0040322B" w:rsidRPr="0040322B" w:rsidTr="00F60760">
        <w:trPr>
          <w:trHeight w:val="502"/>
          <w:jc w:val="center"/>
        </w:trPr>
        <w:tc>
          <w:tcPr>
            <w:tcW w:w="591" w:type="pct"/>
            <w:vAlign w:val="center"/>
          </w:tcPr>
          <w:p w:rsidR="0040322B" w:rsidRPr="0040322B" w:rsidRDefault="0040322B" w:rsidP="0040322B">
            <w:pPr>
              <w:jc w:val="center"/>
              <w:rPr>
                <w:rFonts w:ascii="宋体" w:eastAsia="宋体" w:hAnsi="宋体" w:cs="@仿宋_GB2312"/>
                <w:b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color w:val="000000" w:themeColor="text1"/>
                <w:sz w:val="24"/>
                <w:szCs w:val="20"/>
              </w:rPr>
              <w:t>序号</w:t>
            </w:r>
          </w:p>
        </w:tc>
        <w:tc>
          <w:tcPr>
            <w:tcW w:w="1192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/>
                <w:color w:val="000000" w:themeColor="text1"/>
                <w:kern w:val="0"/>
                <w:sz w:val="24"/>
                <w:szCs w:val="28"/>
              </w:rPr>
              <w:t>条款名称</w:t>
            </w:r>
          </w:p>
        </w:tc>
        <w:tc>
          <w:tcPr>
            <w:tcW w:w="3217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/>
                <w:color w:val="000000" w:themeColor="text1"/>
                <w:kern w:val="0"/>
                <w:sz w:val="24"/>
                <w:szCs w:val="28"/>
              </w:rPr>
              <w:t>内容、说明与要求</w:t>
            </w:r>
          </w:p>
        </w:tc>
      </w:tr>
      <w:tr w:rsidR="0040322B" w:rsidRPr="0040322B" w:rsidTr="00F60760">
        <w:trPr>
          <w:trHeight w:val="502"/>
          <w:jc w:val="center"/>
        </w:trPr>
        <w:tc>
          <w:tcPr>
            <w:tcW w:w="591" w:type="pct"/>
            <w:vAlign w:val="center"/>
          </w:tcPr>
          <w:p w:rsidR="0040322B" w:rsidRPr="0040322B" w:rsidRDefault="0040322B" w:rsidP="0040322B">
            <w:pPr>
              <w:jc w:val="center"/>
              <w:rPr>
                <w:rFonts w:ascii="宋体" w:eastAsia="宋体" w:hAnsi="宋体" w:cs="@仿宋_GB2312"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192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kern w:val="0"/>
                <w:sz w:val="24"/>
                <w:szCs w:val="28"/>
              </w:rPr>
              <w:t>付款方式</w:t>
            </w:r>
          </w:p>
        </w:tc>
        <w:tc>
          <w:tcPr>
            <w:tcW w:w="3217" w:type="pct"/>
            <w:vAlign w:val="center"/>
          </w:tcPr>
          <w:p w:rsidR="0040322B" w:rsidRPr="0040322B" w:rsidRDefault="0040322B" w:rsidP="0040322B">
            <w:pPr>
              <w:spacing w:line="360" w:lineRule="auto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  <w:u w:val="single"/>
              </w:rPr>
            </w:pPr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合同签订后乙方根据甲方需求进行发货，每次供货的货物验收合格后，乙方开具发票，甲方付清所供货物的货款。</w:t>
            </w:r>
          </w:p>
        </w:tc>
      </w:tr>
      <w:tr w:rsidR="0040322B" w:rsidRPr="0040322B" w:rsidTr="00F60760">
        <w:trPr>
          <w:trHeight w:val="502"/>
          <w:jc w:val="center"/>
        </w:trPr>
        <w:tc>
          <w:tcPr>
            <w:tcW w:w="591" w:type="pct"/>
            <w:vAlign w:val="center"/>
          </w:tcPr>
          <w:p w:rsidR="0040322B" w:rsidRPr="0040322B" w:rsidRDefault="0040322B" w:rsidP="0040322B">
            <w:pPr>
              <w:jc w:val="center"/>
              <w:rPr>
                <w:rFonts w:ascii="宋体" w:eastAsia="宋体" w:hAnsi="宋体" w:cs="@仿宋_GB2312"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192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kern w:val="0"/>
                <w:sz w:val="24"/>
                <w:szCs w:val="28"/>
              </w:rPr>
              <w:t>供货及安装地点</w:t>
            </w:r>
          </w:p>
        </w:tc>
        <w:tc>
          <w:tcPr>
            <w:tcW w:w="3217" w:type="pct"/>
            <w:vAlign w:val="center"/>
          </w:tcPr>
          <w:p w:rsidR="0040322B" w:rsidRPr="0040322B" w:rsidRDefault="0040322B" w:rsidP="0040322B">
            <w:pPr>
              <w:spacing w:line="360" w:lineRule="auto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proofErr w:type="gramStart"/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宣城市宣州区薰</w:t>
            </w:r>
            <w:proofErr w:type="gramEnd"/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化路702号</w:t>
            </w:r>
            <w:proofErr w:type="gramStart"/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宣城市疾控</w:t>
            </w:r>
            <w:proofErr w:type="gramEnd"/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中心检验</w:t>
            </w:r>
            <w:proofErr w:type="gramStart"/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lastRenderedPageBreak/>
              <w:t>检测楼</w:t>
            </w:r>
            <w:proofErr w:type="gramEnd"/>
          </w:p>
        </w:tc>
      </w:tr>
      <w:tr w:rsidR="0040322B" w:rsidRPr="0040322B" w:rsidTr="00F60760">
        <w:trPr>
          <w:trHeight w:val="502"/>
          <w:jc w:val="center"/>
        </w:trPr>
        <w:tc>
          <w:tcPr>
            <w:tcW w:w="591" w:type="pct"/>
            <w:vAlign w:val="center"/>
          </w:tcPr>
          <w:p w:rsidR="0040322B" w:rsidRPr="0040322B" w:rsidRDefault="0040322B" w:rsidP="0040322B">
            <w:pPr>
              <w:jc w:val="center"/>
              <w:rPr>
                <w:rFonts w:ascii="宋体" w:eastAsia="宋体" w:hAnsi="宋体" w:cs="@仿宋_GB2312"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sz w:val="24"/>
                <w:szCs w:val="20"/>
              </w:rPr>
              <w:lastRenderedPageBreak/>
              <w:t>3</w:t>
            </w:r>
          </w:p>
        </w:tc>
        <w:tc>
          <w:tcPr>
            <w:tcW w:w="1192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kern w:val="0"/>
                <w:sz w:val="24"/>
                <w:szCs w:val="28"/>
              </w:rPr>
              <w:t>供货及安装期限</w:t>
            </w:r>
          </w:p>
        </w:tc>
        <w:tc>
          <w:tcPr>
            <w:tcW w:w="3217" w:type="pct"/>
            <w:vAlign w:val="center"/>
          </w:tcPr>
          <w:p w:rsidR="0040322B" w:rsidRPr="0040322B" w:rsidRDefault="0040322B" w:rsidP="0040322B">
            <w:pPr>
              <w:spacing w:line="360" w:lineRule="auto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  <w:u w:val="single"/>
              </w:rPr>
              <w:t>第二包按合同数量分一次或两次供货，收货后实际有效期大于10个月；其它包在合同签订后，按需供货。</w:t>
            </w:r>
          </w:p>
        </w:tc>
      </w:tr>
      <w:tr w:rsidR="0040322B" w:rsidRPr="0040322B" w:rsidTr="00F60760">
        <w:trPr>
          <w:trHeight w:val="502"/>
          <w:jc w:val="center"/>
        </w:trPr>
        <w:tc>
          <w:tcPr>
            <w:tcW w:w="591" w:type="pct"/>
            <w:vAlign w:val="center"/>
          </w:tcPr>
          <w:p w:rsidR="0040322B" w:rsidRPr="0040322B" w:rsidRDefault="0040322B" w:rsidP="0040322B">
            <w:pPr>
              <w:jc w:val="center"/>
              <w:rPr>
                <w:rFonts w:ascii="宋体" w:eastAsia="宋体" w:hAnsi="宋体" w:cs="@仿宋_GB2312"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1192" w:type="pct"/>
            <w:vAlign w:val="center"/>
          </w:tcPr>
          <w:p w:rsidR="0040322B" w:rsidRPr="0040322B" w:rsidRDefault="0040322B" w:rsidP="0040322B">
            <w:pPr>
              <w:spacing w:line="360" w:lineRule="auto"/>
              <w:jc w:val="center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bCs/>
                <w:color w:val="000000" w:themeColor="text1"/>
                <w:kern w:val="0"/>
                <w:sz w:val="24"/>
                <w:szCs w:val="28"/>
              </w:rPr>
              <w:t>免费质保期</w:t>
            </w:r>
          </w:p>
        </w:tc>
        <w:tc>
          <w:tcPr>
            <w:tcW w:w="3217" w:type="pct"/>
            <w:vAlign w:val="center"/>
          </w:tcPr>
          <w:p w:rsidR="0040322B" w:rsidRPr="0040322B" w:rsidRDefault="0040322B" w:rsidP="0040322B">
            <w:pPr>
              <w:spacing w:line="360" w:lineRule="auto"/>
              <w:rPr>
                <w:rFonts w:ascii="宋体" w:eastAsia="宋体" w:hAnsi="宋体" w:cs="@仿宋_GB2312"/>
                <w:bCs/>
                <w:color w:val="000000" w:themeColor="text1"/>
                <w:kern w:val="0"/>
                <w:sz w:val="24"/>
                <w:szCs w:val="28"/>
              </w:rPr>
            </w:pPr>
            <w:r w:rsidRPr="0040322B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收货后，质保一年。</w:t>
            </w:r>
          </w:p>
        </w:tc>
      </w:tr>
    </w:tbl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bookmarkStart w:id="4" w:name="_Toc22071"/>
      <w:bookmarkStart w:id="5" w:name="_Toc25323"/>
      <w:bookmarkStart w:id="6" w:name="_Toc4843"/>
      <w:bookmarkStart w:id="7" w:name="_Toc7421"/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</w:t>
      </w:r>
      <w:bookmarkEnd w:id="4"/>
      <w:bookmarkEnd w:id="5"/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（第一包：理化检验）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二、货物需求（第二包：HIV</w:t>
      </w:r>
      <w:proofErr w:type="gramStart"/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抗体金</w:t>
      </w:r>
      <w:proofErr w:type="gramEnd"/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标检测）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二、货物需求（第三包：PCR检测）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二、货物需求（第四包：血清学检测）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二、货物需求（第五包：细菌培养）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Times New Roman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18"/>
        </w:rPr>
        <w:t>二、货物需求（第六包：基因测序）</w:t>
      </w:r>
    </w:p>
    <w:p w:rsidR="0040322B" w:rsidRPr="0040322B" w:rsidRDefault="0040322B" w:rsidP="0040322B">
      <w:pPr>
        <w:spacing w:after="120"/>
        <w:rPr>
          <w:rFonts w:ascii="宋体" w:eastAsia="宋体" w:hAnsi="宋体" w:cs="Times New Roman"/>
          <w:color w:val="000000" w:themeColor="text1"/>
          <w:sz w:val="24"/>
          <w:szCs w:val="24"/>
        </w:rPr>
      </w:pPr>
      <w:r w:rsidRPr="0040322B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详见附件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@仿宋_GB2312"/>
          <w:b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@仿宋_GB2312" w:hint="eastAsia"/>
          <w:b/>
          <w:bCs/>
          <w:color w:val="000000" w:themeColor="text1"/>
          <w:sz w:val="24"/>
          <w:szCs w:val="18"/>
        </w:rPr>
        <w:t>三、报价要求</w:t>
      </w:r>
      <w:bookmarkEnd w:id="6"/>
      <w:bookmarkEnd w:id="7"/>
    </w:p>
    <w:p w:rsidR="0040322B" w:rsidRPr="0040322B" w:rsidRDefault="0040322B" w:rsidP="0040322B">
      <w:pPr>
        <w:spacing w:line="360" w:lineRule="auto"/>
        <w:ind w:firstLine="437"/>
        <w:rPr>
          <w:rFonts w:ascii="宋体" w:eastAsia="宋体" w:hAnsi="宋体" w:cs="Times New Roman"/>
          <w:bCs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Times New Roman" w:hint="eastAsia"/>
          <w:bCs/>
          <w:color w:val="000000" w:themeColor="text1"/>
          <w:sz w:val="24"/>
          <w:szCs w:val="18"/>
        </w:rPr>
        <w:t>报价低于预算价且需包含试剂耗材的运输、就位、安装、调试等交钥匙工程的完整报价。</w:t>
      </w:r>
    </w:p>
    <w:p w:rsidR="0040322B" w:rsidRPr="0040322B" w:rsidRDefault="0040322B" w:rsidP="0040322B">
      <w:pPr>
        <w:spacing w:line="360" w:lineRule="auto"/>
        <w:ind w:firstLine="437"/>
        <w:outlineLvl w:val="1"/>
        <w:rPr>
          <w:rFonts w:ascii="宋体" w:eastAsia="宋体" w:hAnsi="宋体" w:cs="@仿宋_GB2312"/>
          <w:b/>
          <w:bCs/>
          <w:color w:val="000000" w:themeColor="text1"/>
          <w:sz w:val="24"/>
          <w:szCs w:val="18"/>
        </w:rPr>
      </w:pPr>
      <w:bookmarkStart w:id="8" w:name="_Toc15293"/>
      <w:bookmarkStart w:id="9" w:name="_Toc14698"/>
      <w:r w:rsidRPr="0040322B">
        <w:rPr>
          <w:rFonts w:ascii="宋体" w:eastAsia="宋体" w:hAnsi="宋体" w:cs="@仿宋_GB2312" w:hint="eastAsia"/>
          <w:b/>
          <w:bCs/>
          <w:color w:val="000000" w:themeColor="text1"/>
          <w:sz w:val="24"/>
          <w:szCs w:val="18"/>
        </w:rPr>
        <w:t>四、其他要求</w:t>
      </w:r>
      <w:bookmarkEnd w:id="8"/>
      <w:bookmarkEnd w:id="9"/>
    </w:p>
    <w:p w:rsidR="0040322B" w:rsidRPr="0040322B" w:rsidRDefault="0040322B" w:rsidP="0040322B">
      <w:pPr>
        <w:spacing w:line="360" w:lineRule="auto"/>
        <w:ind w:firstLineChars="200" w:firstLine="480"/>
        <w:rPr>
          <w:rFonts w:ascii="宋体" w:eastAsia="宋体" w:hAnsi="宋体" w:cs="@仿宋_GB2312"/>
          <w:color w:val="000000" w:themeColor="text1"/>
          <w:sz w:val="24"/>
          <w:szCs w:val="18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18"/>
        </w:rPr>
        <w:t>对需求中的货物参数，投标商响应即承诺，若发现供货与实际参数不符，视为虚假响应。</w:t>
      </w:r>
    </w:p>
    <w:p w:rsidR="0040322B" w:rsidRPr="0040322B" w:rsidRDefault="0040322B" w:rsidP="0040322B">
      <w:pPr>
        <w:spacing w:line="360" w:lineRule="auto"/>
        <w:ind w:firstLineChars="200" w:firstLine="480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br w:type="page"/>
      </w:r>
    </w:p>
    <w:p w:rsidR="006372BA" w:rsidRPr="0040322B" w:rsidRDefault="006372BA" w:rsidP="006372BA">
      <w:pPr>
        <w:spacing w:line="360" w:lineRule="auto"/>
        <w:jc w:val="center"/>
        <w:outlineLvl w:val="0"/>
        <w:rPr>
          <w:rFonts w:ascii="宋体" w:eastAsia="宋体" w:hAnsi="宋体" w:cs="@仿宋_GB2312"/>
          <w:b/>
          <w:color w:val="000000" w:themeColor="text1"/>
          <w:sz w:val="28"/>
          <w:szCs w:val="20"/>
        </w:rPr>
      </w:pPr>
      <w:r w:rsidRPr="0040322B">
        <w:rPr>
          <w:rFonts w:ascii="宋体" w:eastAsia="宋体" w:hAnsi="宋体" w:cs="@仿宋_GB2312" w:hint="eastAsia"/>
          <w:b/>
          <w:color w:val="000000" w:themeColor="text1"/>
          <w:sz w:val="28"/>
          <w:szCs w:val="20"/>
        </w:rPr>
        <w:lastRenderedPageBreak/>
        <w:t>第四章  评标方法和标准（综合评分法）</w:t>
      </w:r>
      <w:bookmarkEnd w:id="0"/>
    </w:p>
    <w:p w:rsidR="006372BA" w:rsidRPr="0040322B" w:rsidRDefault="006372BA" w:rsidP="006372BA">
      <w:pPr>
        <w:spacing w:line="360" w:lineRule="auto"/>
        <w:ind w:rightChars="-2" w:right="-4"/>
        <w:jc w:val="center"/>
        <w:rPr>
          <w:rFonts w:ascii="宋体" w:eastAsia="宋体" w:hAnsi="Calibri" w:cs="宋体"/>
          <w:color w:val="000000" w:themeColor="text1"/>
          <w:kern w:val="0"/>
          <w:sz w:val="24"/>
          <w:szCs w:val="24"/>
        </w:rPr>
      </w:pPr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（以下评审办法由招标人：</w:t>
      </w:r>
      <w:proofErr w:type="gramStart"/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  <w:u w:val="single"/>
        </w:rPr>
        <w:t>宣城市</w:t>
      </w:r>
      <w:proofErr w:type="gramEnd"/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  <w:u w:val="single"/>
        </w:rPr>
        <w:t>疾病预防控制中心</w:t>
      </w:r>
      <w:r w:rsidRPr="0040322B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负责解释）</w:t>
      </w:r>
    </w:p>
    <w:p w:rsidR="006372BA" w:rsidRPr="0040322B" w:rsidRDefault="006372BA" w:rsidP="006372BA">
      <w:pPr>
        <w:spacing w:line="360" w:lineRule="auto"/>
        <w:ind w:firstLine="437"/>
        <w:outlineLvl w:val="1"/>
        <w:rPr>
          <w:rFonts w:ascii="宋体" w:eastAsia="宋体" w:hAnsi="宋体" w:cs="@仿宋_GB2312"/>
          <w:b/>
          <w:color w:val="000000" w:themeColor="text1"/>
          <w:sz w:val="24"/>
          <w:szCs w:val="20"/>
        </w:rPr>
      </w:pPr>
      <w:bookmarkStart w:id="10" w:name="_Toc1246"/>
      <w:bookmarkStart w:id="11" w:name="_Toc11823"/>
      <w:r w:rsidRPr="0040322B">
        <w:rPr>
          <w:rFonts w:ascii="宋体" w:eastAsia="宋体" w:hAnsi="宋体" w:cs="@仿宋_GB2312" w:hint="eastAsia"/>
          <w:b/>
          <w:color w:val="000000" w:themeColor="text1"/>
          <w:sz w:val="24"/>
          <w:szCs w:val="20"/>
        </w:rPr>
        <w:t>一、总则</w:t>
      </w:r>
      <w:bookmarkEnd w:id="10"/>
      <w:bookmarkEnd w:id="11"/>
    </w:p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本项目将按照招标文件第二章 投标人须知的相关要求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及本章的规定评标。</w:t>
      </w:r>
    </w:p>
    <w:p w:rsidR="006372BA" w:rsidRPr="0040322B" w:rsidRDefault="006372BA" w:rsidP="006372BA">
      <w:pPr>
        <w:spacing w:line="360" w:lineRule="auto"/>
        <w:ind w:firstLine="437"/>
        <w:outlineLvl w:val="1"/>
        <w:rPr>
          <w:rFonts w:ascii="宋体" w:eastAsia="宋体" w:hAnsi="宋体" w:cs="@仿宋_GB2312"/>
          <w:b/>
          <w:color w:val="000000" w:themeColor="text1"/>
          <w:sz w:val="24"/>
          <w:szCs w:val="20"/>
        </w:rPr>
      </w:pPr>
      <w:bookmarkStart w:id="12" w:name="_Toc31871"/>
      <w:bookmarkStart w:id="13" w:name="_Toc13117"/>
      <w:r w:rsidRPr="0040322B">
        <w:rPr>
          <w:rFonts w:ascii="宋体" w:eastAsia="宋体" w:hAnsi="宋体" w:cs="@仿宋_GB2312" w:hint="eastAsia"/>
          <w:b/>
          <w:color w:val="000000" w:themeColor="text1"/>
          <w:sz w:val="24"/>
          <w:szCs w:val="20"/>
        </w:rPr>
        <w:t>二、评标方法</w:t>
      </w:r>
      <w:bookmarkEnd w:id="12"/>
      <w:bookmarkEnd w:id="13"/>
    </w:p>
    <w:p w:rsidR="006372BA" w:rsidRPr="0040322B" w:rsidRDefault="006372BA" w:rsidP="006372BA">
      <w:pPr>
        <w:spacing w:line="360" w:lineRule="auto"/>
        <w:ind w:firstLine="437"/>
        <w:outlineLvl w:val="2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2.1资格审查</w:t>
      </w:r>
    </w:p>
    <w:tbl>
      <w:tblPr>
        <w:tblW w:w="51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1607"/>
        <w:gridCol w:w="4440"/>
        <w:gridCol w:w="1835"/>
      </w:tblGrid>
      <w:tr w:rsidR="0040322B" w:rsidRPr="0040322B" w:rsidTr="00F60760">
        <w:trPr>
          <w:trHeight w:val="520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color w:val="000000" w:themeColor="text1"/>
                <w:sz w:val="24"/>
              </w:rPr>
              <w:t>资格审查表</w:t>
            </w:r>
          </w:p>
        </w:tc>
      </w:tr>
      <w:tr w:rsidR="0040322B" w:rsidRPr="0040322B" w:rsidTr="00F60760">
        <w:trPr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序号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4"/>
              </w:rPr>
              <w:t>审查因素</w:t>
            </w:r>
          </w:p>
        </w:tc>
        <w:tc>
          <w:tcPr>
            <w:tcW w:w="260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审查内容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格式要求</w:t>
            </w:r>
          </w:p>
        </w:tc>
      </w:tr>
      <w:tr w:rsidR="0040322B" w:rsidRPr="0040322B" w:rsidTr="00F60760">
        <w:trPr>
          <w:trHeight w:val="1835"/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宋体"/>
                <w:color w:val="000000" w:themeColor="text1"/>
                <w:spacing w:val="9"/>
                <w:sz w:val="24"/>
                <w:szCs w:val="24"/>
              </w:rPr>
              <w:t>营业执照等证明</w:t>
            </w:r>
            <w:r w:rsidRPr="0040322B">
              <w:rPr>
                <w:rFonts w:ascii="宋体" w:eastAsia="宋体" w:hAnsi="宋体" w:cs="宋体"/>
                <w:color w:val="000000" w:themeColor="text1"/>
                <w:spacing w:val="-3"/>
                <w:sz w:val="24"/>
                <w:szCs w:val="24"/>
              </w:rPr>
              <w:t>文件</w:t>
            </w:r>
          </w:p>
        </w:tc>
        <w:tc>
          <w:tcPr>
            <w:tcW w:w="260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（1）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投标人为企业（包括合伙企业）的，应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供有效的营业执照；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（2）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投标人为事业单位的，应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供有效的事业单位法人证书；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（3）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投标人是非企业机构的，应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供有效的执业许可证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或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登记证书等证明文件；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（4）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投标人是个体工商户的，应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供有效的个体工商户营业执照；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（5）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投标人是自然人的，应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供有效的自然人身份证明。</w:t>
            </w:r>
          </w:p>
        </w:tc>
        <w:tc>
          <w:tcPr>
            <w:tcW w:w="1076" w:type="pct"/>
            <w:vAlign w:val="center"/>
          </w:tcPr>
          <w:p w:rsidR="006372BA" w:rsidRPr="0040322B" w:rsidRDefault="006372BA" w:rsidP="00F60760">
            <w:pPr>
              <w:spacing w:line="360" w:lineRule="auto"/>
              <w:jc w:val="left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提供材料扫描件或电子证照，应完整的体现出材料或电子证照全部内容。联合体投标的联合体各方均须提供。</w:t>
            </w:r>
          </w:p>
        </w:tc>
      </w:tr>
      <w:tr w:rsidR="0040322B" w:rsidRPr="0040322B" w:rsidTr="00F60760">
        <w:trPr>
          <w:trHeight w:val="1136"/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18"/>
              </w:rPr>
              <w:t>投标人资格声明书</w:t>
            </w:r>
          </w:p>
        </w:tc>
        <w:tc>
          <w:tcPr>
            <w:tcW w:w="260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供符合招标文件要求的《投标人资格声明书》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。</w:t>
            </w:r>
          </w:p>
        </w:tc>
        <w:tc>
          <w:tcPr>
            <w:tcW w:w="1076" w:type="pct"/>
            <w:vAlign w:val="center"/>
          </w:tcPr>
          <w:p w:rsidR="006372BA" w:rsidRPr="0040322B" w:rsidRDefault="006372BA" w:rsidP="00F60760">
            <w:pPr>
              <w:spacing w:line="360" w:lineRule="auto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投标人信用记录</w:t>
            </w:r>
          </w:p>
        </w:tc>
        <w:tc>
          <w:tcPr>
            <w:tcW w:w="260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@仿宋_GB2312" w:eastAsia="@仿宋_GB2312" w:hAnsi="@仿宋_GB2312" w:cs="@仿宋_GB2312"/>
                <w:color w:val="000000" w:themeColor="text1"/>
                <w:szCs w:val="20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  <w:lang w:val="zh-CN"/>
              </w:rPr>
              <w:t>投标人不得存在投标人须知正文第1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4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  <w:lang w:val="zh-CN"/>
              </w:rPr>
              <w:t>.2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条中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的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18"/>
              </w:rPr>
              <w:t>不良信用记录情形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left"/>
              <w:rPr>
                <w:rFonts w:ascii="@仿宋_GB2312" w:eastAsia="@仿宋_GB2312" w:hAnsi="@仿宋_GB2312" w:cs="@仿宋_GB2312"/>
                <w:color w:val="000000" w:themeColor="text1"/>
                <w:szCs w:val="20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无须投标人提供，由采购人或采购代理机构查询。</w:t>
            </w:r>
          </w:p>
        </w:tc>
      </w:tr>
      <w:tr w:rsidR="0040322B" w:rsidRPr="0040322B" w:rsidTr="00F60760">
        <w:trPr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中小企业证明文件（</w:t>
            </w:r>
            <w:r w:rsidRPr="0040322B">
              <w:rPr>
                <w:rFonts w:ascii="宋体" w:eastAsia="宋体" w:hAnsi="宋体" w:cs="宋体" w:hint="eastAsia"/>
                <w:i/>
                <w:iCs/>
                <w:color w:val="000000" w:themeColor="text1"/>
                <w:sz w:val="24"/>
                <w:szCs w:val="24"/>
              </w:rPr>
              <w:t>适</w:t>
            </w:r>
            <w:r w:rsidRPr="0040322B">
              <w:rPr>
                <w:rFonts w:ascii="宋体" w:eastAsia="宋体" w:hAnsi="宋体" w:cs="宋体" w:hint="eastAsia"/>
                <w:i/>
                <w:iCs/>
                <w:color w:val="000000" w:themeColor="text1"/>
                <w:sz w:val="24"/>
                <w:szCs w:val="24"/>
              </w:rPr>
              <w:lastRenderedPageBreak/>
              <w:t>用于专门面向中小企业采购项目或预留中小企业采购份额项目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603" w:type="pct"/>
            <w:tcBorders>
              <w:bottom w:val="single" w:sz="4" w:space="0" w:color="auto"/>
            </w:tcBorders>
          </w:tcPr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lastRenderedPageBreak/>
              <w:t>符合申请人的资格要求中落实政府采购政策需满足的资格要求：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lastRenderedPageBreak/>
              <w:t>（1）专门面向中小企业采购的，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  <w:lang w:val="zh-CN"/>
              </w:rPr>
              <w:t>投标人</w:t>
            </w: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应提供《中小企业声明函》或《残疾人福利性单位声明函》或由省级以上监狱管理局、戒毒管理局（含新疆 生产建设兵团）出具的属于监狱企业的证明文件。</w:t>
            </w:r>
          </w:p>
          <w:p w:rsidR="006372BA" w:rsidRPr="0040322B" w:rsidRDefault="006372BA" w:rsidP="00F60760">
            <w:pPr>
              <w:spacing w:after="50" w:line="360" w:lineRule="auto"/>
              <w:ind w:right="-10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（2）如招标文件要求以联合体形</w:t>
            </w:r>
            <w:proofErr w:type="gramStart"/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式参加</w:t>
            </w:r>
            <w:proofErr w:type="gramEnd"/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或者要求合同分包的，且投标人为联合体或拟进行合同分包的，则联合体中的中小企业、签订分包意向协议的中小企业具体情况须在《中小企业声明函》或《残疾人福利性单位声明函》或由省级以上监狱管理局、戒毒管理局（含新疆生产建设兵团）出具的属于监狱企业的证明文件中如实填报，且满足招标文件关于预留份额的要求。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lastRenderedPageBreak/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lastRenderedPageBreak/>
              <w:t>5</w:t>
            </w:r>
          </w:p>
        </w:tc>
        <w:tc>
          <w:tcPr>
            <w:tcW w:w="9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  <w:t>其它落实政府采</w:t>
            </w:r>
            <w:r w:rsidRPr="0040322B">
              <w:rPr>
                <w:rFonts w:ascii="宋体" w:eastAsia="宋体" w:hAnsi="宋体" w:cs="宋体"/>
                <w:color w:val="000000" w:themeColor="text1"/>
                <w:spacing w:val="11"/>
                <w:sz w:val="24"/>
                <w:szCs w:val="24"/>
              </w:rPr>
              <w:t>购政策的资格要</w:t>
            </w:r>
            <w:r w:rsidRPr="0040322B"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求</w:t>
            </w:r>
          </w:p>
        </w:tc>
        <w:tc>
          <w:tcPr>
            <w:tcW w:w="260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40322B">
              <w:rPr>
                <w:rFonts w:ascii="宋体" w:eastAsia="宋体" w:hAnsi="宋体" w:cs="宋体"/>
                <w:color w:val="000000" w:themeColor="text1"/>
                <w:spacing w:val="-2"/>
                <w:sz w:val="24"/>
                <w:szCs w:val="24"/>
              </w:rPr>
              <w:t>如有，见第一章《投标邀请》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提供材料扫描件或电子证照，应完整的体现出材料或电子证照全部内容。</w:t>
            </w:r>
          </w:p>
        </w:tc>
      </w:tr>
      <w:tr w:rsidR="0040322B" w:rsidRPr="0040322B" w:rsidTr="00F60760">
        <w:trPr>
          <w:jc w:val="center"/>
        </w:trPr>
        <w:tc>
          <w:tcPr>
            <w:tcW w:w="379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6</w:t>
            </w:r>
          </w:p>
        </w:tc>
        <w:tc>
          <w:tcPr>
            <w:tcW w:w="9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</w:pPr>
            <w:r w:rsidRPr="0040322B"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  <w:t>其他特定资格要求</w:t>
            </w:r>
          </w:p>
        </w:tc>
        <w:tc>
          <w:tcPr>
            <w:tcW w:w="2603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</w:pPr>
            <w:r w:rsidRPr="0040322B"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  <w:t>如有，见第一章《投标邀请》</w:t>
            </w:r>
          </w:p>
        </w:tc>
        <w:tc>
          <w:tcPr>
            <w:tcW w:w="1076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rPr>
                <w:rFonts w:ascii="宋体" w:eastAsia="宋体" w:hAnsi="宋体" w:cs="宋体"/>
                <w:color w:val="000000" w:themeColor="text1"/>
                <w:spacing w:val="10"/>
                <w:sz w:val="24"/>
                <w:szCs w:val="24"/>
              </w:rPr>
            </w:pPr>
            <w:r w:rsidRPr="0040322B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提供材料扫描件或电子证照，应完整的体现出材料或电子证照全部内容。</w:t>
            </w:r>
          </w:p>
        </w:tc>
      </w:tr>
    </w:tbl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b/>
          <w:bCs/>
          <w:color w:val="000000" w:themeColor="text1"/>
          <w:sz w:val="24"/>
          <w:szCs w:val="20"/>
        </w:rPr>
        <w:t>资格审查指标通过标准：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投标人必须通过资格审查表中的全部评审指标。</w:t>
      </w:r>
    </w:p>
    <w:p w:rsidR="006372BA" w:rsidRPr="0040322B" w:rsidRDefault="006372BA" w:rsidP="006372BA">
      <w:pPr>
        <w:spacing w:line="360" w:lineRule="auto"/>
        <w:ind w:firstLine="437"/>
        <w:outlineLvl w:val="2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2.2符合性审查</w:t>
      </w:r>
    </w:p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评标委员会对通过资格审查的投标人的投标文件进行符合性审查，以确定其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lastRenderedPageBreak/>
        <w:t>是否满足招标文件的实质性要求。符合性审查表如下：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2061"/>
        <w:gridCol w:w="3045"/>
        <w:gridCol w:w="2444"/>
      </w:tblGrid>
      <w:tr w:rsidR="0040322B" w:rsidRPr="0040322B" w:rsidTr="00F60760">
        <w:trPr>
          <w:trHeight w:val="614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符合性审查表</w:t>
            </w:r>
          </w:p>
        </w:tc>
      </w:tr>
      <w:tr w:rsidR="0040322B" w:rsidRPr="0040322B" w:rsidTr="00F60760">
        <w:trPr>
          <w:trHeight w:val="930"/>
          <w:jc w:val="center"/>
        </w:trPr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序号</w:t>
            </w:r>
          </w:p>
        </w:tc>
        <w:tc>
          <w:tcPr>
            <w:tcW w:w="1242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审查指标</w:t>
            </w:r>
          </w:p>
        </w:tc>
        <w:tc>
          <w:tcPr>
            <w:tcW w:w="1835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审查标准</w:t>
            </w:r>
          </w:p>
        </w:tc>
        <w:tc>
          <w:tcPr>
            <w:tcW w:w="1473" w:type="pct"/>
            <w:tcBorders>
              <w:bottom w:val="single" w:sz="4" w:space="0" w:color="auto"/>
            </w:tcBorders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格式要求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开标一览表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格式、填写要求符合招标文件规定并加盖投标人电子签章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投标函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格式、填写要求符合招标文件规定并加盖投标人电子签章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授权书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格式、填写要求符合招标文件规定并加盖投标人电子签章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法定代表人参加投标的无需此件，提供身份证明即可。详见第六章投标文件格式。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投标报价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符合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招标文件投标人须知正文第9条要求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5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商务响应情况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符合招标文件采购需求中对付款方式、供货及安装期限、供货及安装地点、免费质保期等实质性要求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6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技术响应情况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符合招标文件采购需求中货物技术参数等实质性要求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详见第六章投标文件格式。</w:t>
            </w: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7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其他要求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8"/>
              </w:rPr>
              <w:t>符合法律、行政法规规定的其他条件或招标文件列明的其他实质性要求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</w:p>
        </w:tc>
      </w:tr>
      <w:tr w:rsidR="0040322B" w:rsidRPr="0040322B" w:rsidTr="00F60760">
        <w:trPr>
          <w:jc w:val="center"/>
        </w:trPr>
        <w:tc>
          <w:tcPr>
            <w:tcW w:w="450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8</w:t>
            </w:r>
          </w:p>
        </w:tc>
        <w:tc>
          <w:tcPr>
            <w:tcW w:w="1242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hint="eastAsia"/>
                <w:color w:val="000000" w:themeColor="text1"/>
                <w:sz w:val="24"/>
                <w:szCs w:val="28"/>
              </w:rPr>
              <w:t>投标文件制作机器码查询</w:t>
            </w:r>
          </w:p>
        </w:tc>
        <w:tc>
          <w:tcPr>
            <w:tcW w:w="1835" w:type="pct"/>
            <w:vAlign w:val="center"/>
          </w:tcPr>
          <w:p w:rsidR="006372BA" w:rsidRPr="0040322B" w:rsidRDefault="006372BA" w:rsidP="00F60760">
            <w:pPr>
              <w:spacing w:after="50" w:line="360" w:lineRule="auto"/>
              <w:ind w:right="-10"/>
              <w:jc w:val="center"/>
              <w:rPr>
                <w:rFonts w:ascii="宋体" w:eastAsia="宋体" w:hAnsi="宋体"/>
                <w:color w:val="000000" w:themeColor="text1"/>
                <w:sz w:val="24"/>
                <w:szCs w:val="28"/>
              </w:rPr>
            </w:pPr>
            <w:r w:rsidRPr="0040322B">
              <w:rPr>
                <w:rFonts w:ascii="宋体" w:eastAsia="宋体" w:hAnsi="宋体" w:hint="eastAsia"/>
                <w:color w:val="000000" w:themeColor="text1"/>
                <w:sz w:val="24"/>
                <w:szCs w:val="28"/>
              </w:rPr>
              <w:t>不同投标人的响应文件制作机器码不得相同</w:t>
            </w:r>
          </w:p>
        </w:tc>
        <w:tc>
          <w:tcPr>
            <w:tcW w:w="1473" w:type="pct"/>
            <w:vAlign w:val="center"/>
          </w:tcPr>
          <w:p w:rsidR="006372BA" w:rsidRPr="0040322B" w:rsidRDefault="006372BA" w:rsidP="00F60760">
            <w:pPr>
              <w:adjustRightInd w:val="0"/>
              <w:snapToGrid w:val="0"/>
              <w:spacing w:line="360" w:lineRule="auto"/>
              <w:ind w:right="-10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</w:p>
        </w:tc>
      </w:tr>
    </w:tbl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b/>
          <w:bCs/>
          <w:color w:val="000000" w:themeColor="text1"/>
          <w:sz w:val="24"/>
          <w:szCs w:val="20"/>
        </w:rPr>
        <w:lastRenderedPageBreak/>
        <w:t>符合性审查指标通过标准：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投标人必须通过符合性审查表中的全部评审指标。</w:t>
      </w:r>
    </w:p>
    <w:p w:rsidR="006372BA" w:rsidRPr="0040322B" w:rsidRDefault="006372BA" w:rsidP="006372BA">
      <w:pPr>
        <w:spacing w:line="360" w:lineRule="auto"/>
        <w:ind w:firstLine="437"/>
        <w:outlineLvl w:val="2"/>
        <w:rPr>
          <w:rFonts w:ascii="宋体" w:eastAsia="宋体" w:hAnsi="宋体" w:cs="@仿宋_GB2312"/>
          <w:b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b/>
          <w:color w:val="000000" w:themeColor="text1"/>
          <w:sz w:val="24"/>
          <w:szCs w:val="20"/>
        </w:rPr>
        <w:t>2.3详细审查</w:t>
      </w:r>
      <w:r w:rsidRPr="0040322B">
        <w:rPr>
          <w:rFonts w:asciiTheme="minorEastAsia" w:hAnsiTheme="minorEastAsia" w:hint="eastAsia"/>
          <w:b/>
          <w:color w:val="000000" w:themeColor="text1"/>
        </w:rPr>
        <w:t>（第一包：理化检验）</w:t>
      </w:r>
    </w:p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2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.3.1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评标委员会按照下表对投标文件进行详细审查和评分。</w:t>
      </w:r>
    </w:p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2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.3.2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本项目综合评分满分为1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00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分，其中：技术资信</w:t>
      </w:r>
      <w:proofErr w:type="gramStart"/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分值占</w:t>
      </w:r>
      <w:proofErr w:type="gramEnd"/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总分值的权重为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  <w:u w:val="single"/>
        </w:rPr>
        <w:t>60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%，价格</w:t>
      </w:r>
      <w:proofErr w:type="gramStart"/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分值占</w:t>
      </w:r>
      <w:proofErr w:type="gramEnd"/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总分值的权重为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  <w:u w:val="single"/>
        </w:rPr>
        <w:t>40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%。具体评分细则如下：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674"/>
        <w:gridCol w:w="3896"/>
        <w:gridCol w:w="1286"/>
      </w:tblGrid>
      <w:tr w:rsidR="0040322B" w:rsidRPr="0040322B" w:rsidTr="00F60760">
        <w:trPr>
          <w:trHeight w:val="452"/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类别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评分内容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评分标准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分值范围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技术资信分</w:t>
            </w:r>
          </w:p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（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  <w:u w:val="single"/>
              </w:rPr>
              <w:t xml:space="preserve"> </w:t>
            </w: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  <w:u w:val="single"/>
              </w:rPr>
              <w:t>60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  <w:u w:val="single"/>
              </w:rPr>
              <w:t xml:space="preserve"> 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分）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Theme="minorEastAsia" w:hAnsiTheme="minorEastAsia" w:hint="eastAsia"/>
                <w:bCs/>
                <w:color w:val="000000" w:themeColor="text1"/>
              </w:rPr>
              <w:t>所投产品技术参数及要求响应情况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bCs/>
                <w:color w:val="000000" w:themeColor="text1"/>
              </w:rPr>
            </w:pPr>
            <w:r w:rsidRPr="0040322B">
              <w:rPr>
                <w:rFonts w:asciiTheme="minorEastAsia" w:hAnsiTheme="minorEastAsia" w:hint="eastAsia"/>
                <w:bCs/>
                <w:color w:val="000000" w:themeColor="text1"/>
              </w:rPr>
              <w:t>根据投标人所投产品的详细技术参数、技术证明材料、技术偏离情况进行分析打分。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bCs/>
                <w:color w:val="000000" w:themeColor="text1"/>
              </w:rPr>
            </w:pPr>
            <w:r w:rsidRPr="0040322B">
              <w:rPr>
                <w:rFonts w:asciiTheme="minorEastAsia" w:hAnsiTheme="minorEastAsia" w:hint="eastAsia"/>
                <w:bCs/>
                <w:color w:val="000000" w:themeColor="text1"/>
              </w:rPr>
              <w:t>1.标注“●”的产品参数，每有一项不满足（或负偏离）的，扣2分；未标注“●”的产品参数，每有一项不满足（或负偏离）的，扣0.5分，扣完为止。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bCs/>
                <w:color w:val="000000" w:themeColor="text1"/>
              </w:rPr>
            </w:pPr>
            <w:r w:rsidRPr="0040322B">
              <w:rPr>
                <w:rFonts w:asciiTheme="minorEastAsia" w:hAnsiTheme="minorEastAsia" w:hint="eastAsia"/>
                <w:bCs/>
                <w:color w:val="000000" w:themeColor="text1"/>
              </w:rPr>
              <w:t>注：以响应表及采购需求中要求提供的证明材料作为评审依据，响应招标参数要求，但未提供证明材料或提供的材料不满足要求的，视为负偏离。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3</w:t>
            </w:r>
            <w:r w:rsidRPr="0040322B"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  <w:t>6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ind w:firstLine="435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 w:themeColor="text1"/>
              </w:rPr>
            </w:pPr>
            <w:r w:rsidRPr="0040322B">
              <w:rPr>
                <w:rFonts w:asciiTheme="minorEastAsia" w:hAnsiTheme="minorEastAsia" w:hint="eastAsia"/>
                <w:bCs/>
                <w:color w:val="000000" w:themeColor="text1"/>
              </w:rPr>
              <w:t>项目方案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1．项目供货方案：本项共3分，每符合一项得1分，不符合不得分。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供货方案包含但不限于：①明确供货配送人员和分工，对此项目有计划性、针对性、可操作性，内容完整详实，表述清晰的供货保障方案；②承诺在采购下单后5日内配货；③对潜在的供货事故有合理应对措施；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2．应急措施方案：本项共2分，每符合一项得1分，不符合不得分。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应急措施方案包含但不限于：①具有处</w:t>
            </w: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lastRenderedPageBreak/>
              <w:t>理应急事件处理的解决方案；②处理应急事件的相应能力；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3．产品综合评价：本项共3分，每符合一项得1分，不符合不得分。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产品综合评价包含但不限于：①提供了符合本项目推荐品牌；②投标试剂产品性价比高、市场认可度高；③响应产品实际运用优越性好、质量的可靠性高、稳定性强</w:t>
            </w:r>
          </w:p>
          <w:p w:rsidR="006372BA" w:rsidRPr="0040322B" w:rsidRDefault="006372BA" w:rsidP="00F60760">
            <w:pPr>
              <w:pStyle w:val="11"/>
              <w:framePr w:wrap="auto" w:yAlign="inline"/>
              <w:spacing w:line="360" w:lineRule="auto"/>
              <w:ind w:firstLineChars="0" w:firstLine="0"/>
              <w:rPr>
                <w:rFonts w:asciiTheme="minorEastAsia" w:eastAsiaTheme="minorEastAsia" w:hAnsiTheme="minorEastAsia" w:cs="仿宋"/>
                <w:color w:val="000000" w:themeColor="text1"/>
                <w:kern w:val="2"/>
                <w:sz w:val="21"/>
                <w:szCs w:val="21"/>
              </w:rPr>
            </w:pPr>
            <w:r w:rsidRPr="0040322B">
              <w:rPr>
                <w:rFonts w:asciiTheme="minorEastAsia" w:eastAsiaTheme="minorEastAsia" w:hAnsiTheme="minorEastAsia" w:cs="仿宋" w:hint="eastAsia"/>
                <w:color w:val="000000" w:themeColor="text1"/>
                <w:kern w:val="2"/>
                <w:sz w:val="21"/>
                <w:szCs w:val="21"/>
              </w:rPr>
              <w:t>4.售后服务方案：本项共2分，每符合一项得1分，不符合不得分。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  <w:szCs w:val="21"/>
              </w:rPr>
              <w:t>售后服务方案包含但不限于：①对提供的售后服务方案，售后服务人员职责分工明确；②针对客户问题在规定时间内提供售后服务。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  <w:lastRenderedPageBreak/>
              <w:t>10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ind w:firstLine="435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产品质量和服务保障能力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投标人拟为本项目提供不少于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4名售后人员，其中至少有1人为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生物、化学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、医药、检验或食品等专业的人员得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4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分。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注：投标文件中须</w:t>
            </w:r>
            <w:bookmarkStart w:id="14" w:name="_GoBack"/>
            <w:bookmarkEnd w:id="14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提供下列证明：（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1）工作人员毕业（或学位或职称）证书扫描件，须能体现专业；（2）上述人员须同时提供投标人为其缴纳的近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6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个月内（任意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1</w:t>
            </w:r>
            <w:r w:rsidRPr="0040322B">
              <w:rPr>
                <w:rFonts w:asciiTheme="minorEastAsia" w:hAnsiTheme="minorEastAsia" w:cs="仿宋"/>
                <w:color w:val="000000" w:themeColor="text1"/>
              </w:rPr>
              <w:t>个月）的</w:t>
            </w:r>
            <w:proofErr w:type="gramStart"/>
            <w:r w:rsidRPr="0040322B">
              <w:rPr>
                <w:rFonts w:asciiTheme="minorEastAsia" w:hAnsiTheme="minorEastAsia" w:cs="仿宋"/>
                <w:color w:val="000000" w:themeColor="text1"/>
              </w:rPr>
              <w:t>社保证明</w:t>
            </w:r>
            <w:proofErr w:type="gramEnd"/>
            <w:r w:rsidRPr="0040322B">
              <w:rPr>
                <w:rFonts w:asciiTheme="minorEastAsia" w:hAnsiTheme="minorEastAsia" w:cs="仿宋"/>
                <w:color w:val="000000" w:themeColor="text1"/>
              </w:rPr>
              <w:t>材料</w:t>
            </w:r>
            <w:r w:rsidRPr="0040322B">
              <w:rPr>
                <w:rFonts w:ascii="宋体" w:eastAsia="宋体" w:hAnsi="宋体" w:hint="eastAsia"/>
                <w:color w:val="000000" w:themeColor="text1"/>
              </w:rPr>
              <w:t>（加盖公章）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t>4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ind w:firstLine="435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  <w:t>投标人实力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1.投标人具有合适的贮存技术条件（如场地、仓库等）的，得1分，最高得2分。注：（1）如为自有，投标文件中提供购置合同或购置发票扫描件、现场实物照片及设备操作规程照片；（2）如为租赁，投标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lastRenderedPageBreak/>
              <w:t>文件中提供租赁合同、现场实物照片及设备操作规程照片。</w:t>
            </w:r>
          </w:p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2.投标人具有冷库的，得2分。注：投标文件中提供冷库建设（或购买或租赁）相关合同以及冷库照片。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3、投标人具备冷链运输条件，得2分。注：冷链运输条件系指冷链设备（如冷链箱），设备包装带有温控监测设备。投标文件中同时提供冷链运输设备采购发票或合同，及冷链设备照片扫描件，缺任意材料不得分。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lastRenderedPageBreak/>
              <w:t>6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ind w:firstLine="435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业绩</w:t>
            </w: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自2021年1月1日以来（以合同签订时间为准），投标人所投以下任</w:t>
            </w:r>
            <w:proofErr w:type="gramStart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一</w:t>
            </w:r>
            <w:proofErr w:type="gramEnd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产品供货业绩的，业绩产品要求与所投产品同品牌，可不同型号，每提供一个业绩得 3分，满分6分。第一包：KOH试剂罐、Turbo Heater Metal Kit离子源金属加热头、</w:t>
            </w:r>
            <w:proofErr w:type="gramStart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自动移液器</w:t>
            </w:r>
            <w:proofErr w:type="gramEnd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（0.5-10uL,10-100uL、20-200uL，100-1000uL，0.5-5mL,1-10mL）；第二包：人类免疫缺陷病毒（HIV1+2）抗体检测试剂盒（胶体金）；第三包：甲型流感/乙型流感/新冠病毒（ORF/N基因）核酸检测试剂盒、多重肠道</w:t>
            </w:r>
            <w:proofErr w:type="gramStart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道</w:t>
            </w:r>
            <w:proofErr w:type="gramEnd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病原体核酸检测试剂盒、多重呼吸道病原体核酸检测试剂盒；第四包：结核分枝杆菌药敏试剂盒、艾滋梅毒丙肝抗体和乙肝表面抗原联合检测试剂、HIV抗体筛查试剂（酶免）；第五包：沙门氏菌属诊断血清O多价血清A-F、沙门氏菌显色培养基、瓷珠菌种保</w:t>
            </w: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lastRenderedPageBreak/>
              <w:t xml:space="preserve">存管；第六包：SPF鸡胚、GN鉴定生化条、CPAS条形码引物3试剂盒。 </w:t>
            </w:r>
          </w:p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注：1.此处业绩系指产品业绩，须为投标产品的最终用户单位的合同，中间贸易商的合同不能作为有效业绩,如同</w:t>
            </w:r>
            <w:proofErr w:type="gramStart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一</w:t>
            </w:r>
            <w:proofErr w:type="gramEnd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业绩包含多个符合要求的产品，仅计分3次。</w:t>
            </w:r>
          </w:p>
          <w:p w:rsidR="006372BA" w:rsidRPr="0040322B" w:rsidRDefault="006372BA" w:rsidP="00F60760">
            <w:pPr>
              <w:spacing w:line="360" w:lineRule="auto"/>
              <w:jc w:val="left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2.投标文件中须提供合同或验收证明扫描件，如合同或验收证明中无法体现签订时间、产品品牌等相关信息的，须同时另附加盖业主印章的相关证明材料扫描件，否则不得分。</w:t>
            </w:r>
          </w:p>
          <w:p w:rsidR="006372BA" w:rsidRPr="0040322B" w:rsidRDefault="006372BA" w:rsidP="00F60760">
            <w:pPr>
              <w:spacing w:line="360" w:lineRule="auto"/>
              <w:rPr>
                <w:rFonts w:asciiTheme="minorEastAsia" w:hAnsiTheme="minorEastAsia" w:cs="仿宋"/>
                <w:color w:val="000000" w:themeColor="text1"/>
              </w:rPr>
            </w:pPr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3.如货物需求表中同种产品参数中要求两个品牌的，必须两个品牌都满足以上</w:t>
            </w:r>
            <w:proofErr w:type="gramStart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条件才计3分</w:t>
            </w:r>
            <w:proofErr w:type="gramEnd"/>
            <w:r w:rsidRPr="0040322B">
              <w:rPr>
                <w:rFonts w:asciiTheme="minorEastAsia" w:hAnsiTheme="minorEastAsia" w:cs="仿宋" w:hint="eastAsia"/>
                <w:color w:val="000000" w:themeColor="text1"/>
              </w:rPr>
              <w:t>，否则不计分。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b/>
                <w:bCs/>
                <w:color w:val="000000" w:themeColor="text1"/>
                <w:sz w:val="24"/>
                <w:szCs w:val="20"/>
              </w:rPr>
              <w:lastRenderedPageBreak/>
              <w:t>6</w:t>
            </w:r>
          </w:p>
        </w:tc>
      </w:tr>
      <w:tr w:rsidR="0040322B" w:rsidRPr="0040322B" w:rsidTr="00F60760">
        <w:trPr>
          <w:jc w:val="center"/>
        </w:trPr>
        <w:tc>
          <w:tcPr>
            <w:tcW w:w="86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lastRenderedPageBreak/>
              <w:t>价格分</w:t>
            </w:r>
          </w:p>
          <w:p w:rsidR="006372BA" w:rsidRPr="0040322B" w:rsidRDefault="006372BA" w:rsidP="00F60760">
            <w:pPr>
              <w:spacing w:line="360" w:lineRule="auto"/>
              <w:jc w:val="center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（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  <w:u w:val="single"/>
              </w:rPr>
              <w:t xml:space="preserve"> </w:t>
            </w: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  <w:u w:val="single"/>
              </w:rPr>
              <w:t>36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  <w:u w:val="single"/>
              </w:rPr>
              <w:t xml:space="preserve"> 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分）</w:t>
            </w:r>
          </w:p>
        </w:tc>
        <w:tc>
          <w:tcPr>
            <w:tcW w:w="4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2BA" w:rsidRPr="0040322B" w:rsidRDefault="006372BA" w:rsidP="00F60760">
            <w:pPr>
              <w:spacing w:line="360" w:lineRule="auto"/>
              <w:rPr>
                <w:rFonts w:ascii="宋体" w:eastAsia="宋体" w:hAnsi="宋体" w:cs="@仿宋_GB2312"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价格</w:t>
            </w:r>
            <w:proofErr w:type="gramStart"/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分统一</w:t>
            </w:r>
            <w:proofErr w:type="gramEnd"/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采用低价优先法，即满足招标文件要求且投标价格最低的投标报价为评标基准价，其价格分为满分</w:t>
            </w: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  <w:u w:val="single"/>
              </w:rPr>
              <w:t>36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分。其他投标人的价格</w:t>
            </w:r>
            <w:proofErr w:type="gramStart"/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分统一</w:t>
            </w:r>
            <w:proofErr w:type="gramEnd"/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按照下列公式计算：</w:t>
            </w:r>
          </w:p>
          <w:p w:rsidR="006372BA" w:rsidRPr="0040322B" w:rsidRDefault="006372BA" w:rsidP="00F60760">
            <w:pPr>
              <w:spacing w:line="360" w:lineRule="auto"/>
              <w:rPr>
                <w:rFonts w:ascii="宋体" w:eastAsia="宋体" w:hAnsi="宋体" w:cs="@仿宋_GB2312"/>
                <w:b/>
                <w:bCs/>
                <w:color w:val="000000" w:themeColor="text1"/>
                <w:sz w:val="24"/>
                <w:szCs w:val="20"/>
              </w:rPr>
            </w:pP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投标报价得分＝（评标基准价/投标报价）×</w:t>
            </w:r>
            <w:r w:rsidRPr="0040322B">
              <w:rPr>
                <w:rFonts w:ascii="宋体" w:eastAsia="宋体" w:hAnsi="宋体" w:cs="@仿宋_GB2312"/>
                <w:color w:val="000000" w:themeColor="text1"/>
                <w:sz w:val="24"/>
                <w:szCs w:val="20"/>
                <w:u w:val="single"/>
              </w:rPr>
              <w:t>36</w:t>
            </w:r>
            <w:r w:rsidRPr="0040322B">
              <w:rPr>
                <w:rFonts w:ascii="宋体" w:eastAsia="宋体" w:hAnsi="宋体" w:cs="@仿宋_GB2312" w:hint="eastAsia"/>
                <w:color w:val="000000" w:themeColor="text1"/>
                <w:sz w:val="24"/>
                <w:szCs w:val="20"/>
              </w:rPr>
              <w:t>％×100</w:t>
            </w:r>
          </w:p>
        </w:tc>
      </w:tr>
    </w:tbl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2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.3.3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分值汇总</w:t>
      </w:r>
    </w:p>
    <w:p w:rsidR="006372BA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（1）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评标委员会各成员应当独立对每个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有效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投标人的投标文件进行评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分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，并汇总每个投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标人的得分。取各位评委评分之平均值，四舍五入保留至小数点后两位数，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得到该投标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人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的技术资信分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。</w:t>
      </w:r>
    </w:p>
    <w:p w:rsidR="0057401F" w:rsidRPr="0040322B" w:rsidRDefault="006372BA" w:rsidP="006372BA">
      <w:pPr>
        <w:spacing w:line="360" w:lineRule="auto"/>
        <w:ind w:firstLine="435"/>
        <w:rPr>
          <w:rFonts w:ascii="宋体" w:eastAsia="宋体" w:hAnsi="宋体" w:cs="@仿宋_GB2312" w:hint="eastAsia"/>
          <w:color w:val="000000" w:themeColor="text1"/>
          <w:sz w:val="24"/>
          <w:szCs w:val="20"/>
        </w:rPr>
      </w:pP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（2）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将投标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人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的技术资信分加上根据上述标准计算出的价格分，即为该投标</w:t>
      </w:r>
      <w:r w:rsidRPr="0040322B">
        <w:rPr>
          <w:rFonts w:ascii="宋体" w:eastAsia="宋体" w:hAnsi="宋体" w:cs="@仿宋_GB2312" w:hint="eastAsia"/>
          <w:color w:val="000000" w:themeColor="text1"/>
          <w:sz w:val="24"/>
          <w:szCs w:val="20"/>
        </w:rPr>
        <w:t>人</w:t>
      </w:r>
      <w:r w:rsidRPr="0040322B">
        <w:rPr>
          <w:rFonts w:ascii="宋体" w:eastAsia="宋体" w:hAnsi="宋体" w:cs="@仿宋_GB2312"/>
          <w:color w:val="000000" w:themeColor="text1"/>
          <w:sz w:val="24"/>
          <w:szCs w:val="20"/>
        </w:rPr>
        <w:t>的综合总得分。</w:t>
      </w:r>
    </w:p>
    <w:sectPr w:rsidR="0057401F" w:rsidRPr="004032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2BA"/>
    <w:rsid w:val="0040322B"/>
    <w:rsid w:val="0057401F"/>
    <w:rsid w:val="0063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54B4C7-56FC-4315-BACC-8689710D4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2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列出段落11"/>
    <w:basedOn w:val="a"/>
    <w:autoRedefine/>
    <w:qFormat/>
    <w:rsid w:val="006372BA"/>
    <w:pPr>
      <w:framePr w:wrap="around" w:hAnchor="text" w:y="1"/>
      <w:adjustRightInd w:val="0"/>
      <w:spacing w:line="360" w:lineRule="atLeast"/>
      <w:ind w:firstLineChars="200" w:firstLine="420"/>
      <w:jc w:val="left"/>
    </w:pPr>
    <w:rPr>
      <w:rFonts w:ascii="Times New Roman" w:eastAsia="@仿宋_GB2312" w:hAnsi="Times New Roman" w:cs="@仿宋_GB2312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683</Words>
  <Characters>3895</Characters>
  <Application>Microsoft Office Word</Application>
  <DocSecurity>0</DocSecurity>
  <Lines>32</Lines>
  <Paragraphs>9</Paragraphs>
  <ScaleCrop>false</ScaleCrop>
  <Company/>
  <LinksUpToDate>false</LinksUpToDate>
  <CharactersWithSpaces>4569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2025-06-30T01:12:00Z</dcterms:created>
  <dcterms:modified xsi:type="dcterms:W3CDTF">2025-06-30T01:39:00Z</dcterms:modified>
</cp:coreProperties>
</file>